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E0077A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двадцать восьмой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26.06.2023      </w:t>
      </w:r>
      <w:r w:rsidR="00C975DE">
        <w:rPr>
          <w:sz w:val="28"/>
          <w:szCs w:val="28"/>
        </w:rPr>
        <w:t xml:space="preserve">                                                                                    № </w:t>
      </w:r>
      <w:r w:rsidR="00742659">
        <w:rPr>
          <w:sz w:val="28"/>
          <w:szCs w:val="28"/>
        </w:rPr>
        <w:t>7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742659" w:rsidRDefault="00742659" w:rsidP="004C1B87">
      <w:pPr>
        <w:pStyle w:val="af4"/>
        <w:spacing w:line="276" w:lineRule="auto"/>
        <w:jc w:val="center"/>
        <w:rPr>
          <w:b/>
          <w:sz w:val="28"/>
          <w:szCs w:val="28"/>
        </w:rPr>
      </w:pPr>
      <w:r w:rsidRPr="005D359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решение двенадцатой сессии Совета депутатов Новоцелинного сельсовета Кочковского района Новосибирской области от 30.05.2017 № 4 </w:t>
      </w:r>
      <w:r w:rsidRPr="00742659">
        <w:rPr>
          <w:b/>
          <w:sz w:val="28"/>
          <w:szCs w:val="28"/>
        </w:rPr>
        <w:t xml:space="preserve">«О </w:t>
      </w:r>
      <w:proofErr w:type="gramStart"/>
      <w:r w:rsidRPr="00742659">
        <w:rPr>
          <w:b/>
          <w:sz w:val="28"/>
          <w:szCs w:val="28"/>
        </w:rPr>
        <w:t>Положении</w:t>
      </w:r>
      <w:proofErr w:type="gramEnd"/>
      <w:r w:rsidRPr="00742659">
        <w:rPr>
          <w:b/>
          <w:sz w:val="28"/>
          <w:szCs w:val="28"/>
        </w:rPr>
        <w:t xml:space="preserve"> о публичных слушаниях в Новоцелинном сельсовете Кочковского района Новосибирской области»</w:t>
      </w:r>
    </w:p>
    <w:p w:rsidR="00096889" w:rsidRPr="00742659" w:rsidRDefault="00096889" w:rsidP="004C1B87">
      <w:pPr>
        <w:pStyle w:val="af4"/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Pr="00096889">
        <w:rPr>
          <w:b/>
          <w:sz w:val="28"/>
          <w:szCs w:val="28"/>
        </w:rPr>
        <w:t>с изменениями внесенными  решением №4 от 10.08.2018</w:t>
      </w:r>
      <w:r>
        <w:rPr>
          <w:b/>
          <w:sz w:val="28"/>
          <w:szCs w:val="28"/>
        </w:rPr>
        <w:t>)</w:t>
      </w:r>
    </w:p>
    <w:p w:rsidR="00742659" w:rsidRDefault="00742659" w:rsidP="007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2659" w:rsidRPr="007B0A6C" w:rsidRDefault="00742659" w:rsidP="00742659">
      <w:pPr>
        <w:pStyle w:val="31"/>
        <w:spacing w:after="0"/>
        <w:ind w:left="0"/>
        <w:jc w:val="both"/>
        <w:rPr>
          <w:sz w:val="28"/>
          <w:szCs w:val="28"/>
        </w:rPr>
      </w:pPr>
      <w:r w:rsidRPr="007B0A6C">
        <w:rPr>
          <w:sz w:val="28"/>
          <w:szCs w:val="28"/>
        </w:rPr>
        <w:t xml:space="preserve"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№212-ФЗ «Об основах общественного контроля в Российской Федерации», постановлением Правительства Российской Федерации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руководствуясь Уставом </w:t>
      </w:r>
      <w:r>
        <w:rPr>
          <w:sz w:val="28"/>
          <w:szCs w:val="28"/>
        </w:rPr>
        <w:t xml:space="preserve">сельского поселения </w:t>
      </w:r>
      <w:r w:rsidR="004C1B87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  <w:r w:rsidRPr="007B0A6C">
        <w:rPr>
          <w:sz w:val="28"/>
          <w:szCs w:val="28"/>
        </w:rPr>
        <w:t>Кочковского</w:t>
      </w:r>
      <w:r w:rsidR="004C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Pr="007B0A6C">
        <w:rPr>
          <w:sz w:val="28"/>
          <w:szCs w:val="28"/>
        </w:rPr>
        <w:t>района Новосибирской области Совет депутатов</w:t>
      </w:r>
      <w:r w:rsidR="004C1B87">
        <w:rPr>
          <w:sz w:val="28"/>
          <w:szCs w:val="28"/>
        </w:rPr>
        <w:t xml:space="preserve"> Новоцелинного</w:t>
      </w:r>
      <w:r>
        <w:rPr>
          <w:sz w:val="28"/>
          <w:szCs w:val="28"/>
        </w:rPr>
        <w:t xml:space="preserve"> сельсовета</w:t>
      </w:r>
      <w:r w:rsidR="004C1B87">
        <w:rPr>
          <w:sz w:val="28"/>
          <w:szCs w:val="28"/>
        </w:rPr>
        <w:t xml:space="preserve"> </w:t>
      </w:r>
      <w:r w:rsidRPr="007B0A6C">
        <w:rPr>
          <w:sz w:val="28"/>
          <w:szCs w:val="28"/>
        </w:rPr>
        <w:t>Кочковского района Новосибирской области</w:t>
      </w:r>
    </w:p>
    <w:p w:rsidR="00742659" w:rsidRPr="007B0A6C" w:rsidRDefault="00742659" w:rsidP="00742659">
      <w:pPr>
        <w:pStyle w:val="31"/>
        <w:spacing w:after="0"/>
        <w:jc w:val="both"/>
        <w:rPr>
          <w:b/>
          <w:sz w:val="28"/>
          <w:szCs w:val="28"/>
        </w:rPr>
      </w:pPr>
      <w:r w:rsidRPr="007B0A6C">
        <w:rPr>
          <w:b/>
          <w:sz w:val="28"/>
          <w:szCs w:val="28"/>
        </w:rPr>
        <w:t>РЕШИЛ:</w:t>
      </w:r>
    </w:p>
    <w:p w:rsidR="00742659" w:rsidRPr="007B0A6C" w:rsidRDefault="00742659" w:rsidP="00742659">
      <w:pPr>
        <w:tabs>
          <w:tab w:val="left" w:pos="720"/>
          <w:tab w:val="left" w:pos="900"/>
        </w:tabs>
        <w:suppressAutoHyphens/>
        <w:jc w:val="both"/>
        <w:rPr>
          <w:rFonts w:eastAsia="Calibri"/>
          <w:sz w:val="28"/>
          <w:szCs w:val="28"/>
        </w:rPr>
      </w:pPr>
      <w:r w:rsidRPr="007B0A6C">
        <w:rPr>
          <w:rFonts w:eastAsia="Calibri"/>
          <w:sz w:val="28"/>
          <w:szCs w:val="28"/>
        </w:rPr>
        <w:t xml:space="preserve">1. </w:t>
      </w:r>
      <w:r w:rsidR="00B0014A" w:rsidRPr="00993F85">
        <w:rPr>
          <w:sz w:val="28"/>
          <w:szCs w:val="28"/>
        </w:rPr>
        <w:t xml:space="preserve">Раздел </w:t>
      </w:r>
      <w:r w:rsidR="00B0014A">
        <w:rPr>
          <w:sz w:val="28"/>
          <w:szCs w:val="28"/>
        </w:rPr>
        <w:t>6</w:t>
      </w:r>
      <w:r w:rsidR="00B0014A" w:rsidRPr="00993F85">
        <w:rPr>
          <w:sz w:val="28"/>
          <w:szCs w:val="28"/>
        </w:rPr>
        <w:t xml:space="preserve"> Положения</w:t>
      </w:r>
      <w:r w:rsidR="00B0014A" w:rsidRPr="00B0014A">
        <w:rPr>
          <w:sz w:val="28"/>
          <w:szCs w:val="28"/>
        </w:rPr>
        <w:t xml:space="preserve"> организации публичных слушаний</w:t>
      </w:r>
      <w:r w:rsidR="00B0014A" w:rsidRPr="00993F85">
        <w:rPr>
          <w:sz w:val="28"/>
          <w:szCs w:val="28"/>
        </w:rPr>
        <w:t xml:space="preserve"> дополнить </w:t>
      </w:r>
      <w:r w:rsidR="00B0014A">
        <w:rPr>
          <w:sz w:val="28"/>
          <w:szCs w:val="28"/>
        </w:rPr>
        <w:t xml:space="preserve">пунктом 6. </w:t>
      </w:r>
      <w:r w:rsidR="00B0014A" w:rsidRPr="00993F85">
        <w:rPr>
          <w:sz w:val="28"/>
          <w:szCs w:val="28"/>
        </w:rPr>
        <w:t>следующего содержания</w:t>
      </w:r>
      <w:r w:rsidRPr="007B0A6C">
        <w:rPr>
          <w:rFonts w:eastAsia="Calibri"/>
          <w:sz w:val="28"/>
          <w:szCs w:val="28"/>
        </w:rPr>
        <w:t>:</w:t>
      </w:r>
    </w:p>
    <w:p w:rsidR="00742659" w:rsidRDefault="00742659" w:rsidP="00742659">
      <w:pPr>
        <w:tabs>
          <w:tab w:val="left" w:pos="720"/>
          <w:tab w:val="left" w:pos="900"/>
        </w:tabs>
        <w:suppressAutoHyphens/>
        <w:jc w:val="both"/>
        <w:rPr>
          <w:rFonts w:eastAsia="Calibri"/>
          <w:b/>
          <w:sz w:val="28"/>
          <w:szCs w:val="28"/>
        </w:rPr>
      </w:pPr>
      <w:r w:rsidRPr="007B0A6C">
        <w:rPr>
          <w:rFonts w:eastAsia="Calibri"/>
          <w:sz w:val="28"/>
          <w:szCs w:val="28"/>
        </w:rPr>
        <w:t>«</w:t>
      </w:r>
      <w:r w:rsidR="00B0014A">
        <w:rPr>
          <w:rFonts w:eastAsia="Calibri"/>
          <w:b/>
          <w:sz w:val="28"/>
          <w:szCs w:val="28"/>
        </w:rPr>
        <w:t>6</w:t>
      </w:r>
      <w:r>
        <w:rPr>
          <w:rFonts w:eastAsia="Calibri"/>
          <w:b/>
          <w:sz w:val="28"/>
          <w:szCs w:val="28"/>
        </w:rPr>
        <w:t xml:space="preserve">.  Использование Федеральной государственной системы «Единый портал государственных и муниципальных услуг </w:t>
      </w:r>
      <w:r w:rsidRPr="00B56634">
        <w:rPr>
          <w:rFonts w:eastAsia="Calibri"/>
          <w:b/>
          <w:sz w:val="28"/>
          <w:szCs w:val="28"/>
        </w:rPr>
        <w:t>(</w:t>
      </w:r>
      <w:r>
        <w:rPr>
          <w:rFonts w:eastAsia="Calibri"/>
          <w:b/>
          <w:sz w:val="28"/>
          <w:szCs w:val="28"/>
        </w:rPr>
        <w:t>функций</w:t>
      </w:r>
      <w:r w:rsidRPr="00B56634">
        <w:rPr>
          <w:rFonts w:eastAsia="Calibri"/>
          <w:b/>
          <w:sz w:val="28"/>
          <w:szCs w:val="28"/>
        </w:rPr>
        <w:t>)</w:t>
      </w:r>
      <w:r>
        <w:rPr>
          <w:rFonts w:eastAsia="Calibri"/>
          <w:b/>
          <w:sz w:val="28"/>
          <w:szCs w:val="28"/>
        </w:rPr>
        <w:t>» для организации и проведения публичных слушаний.</w:t>
      </w:r>
    </w:p>
    <w:p w:rsidR="00742659" w:rsidRDefault="00742659" w:rsidP="00742659">
      <w:pPr>
        <w:tabs>
          <w:tab w:val="left" w:pos="720"/>
          <w:tab w:val="left" w:pos="900"/>
        </w:tabs>
        <w:suppressAutoHyphens/>
        <w:jc w:val="both"/>
        <w:rPr>
          <w:sz w:val="28"/>
          <w:szCs w:val="28"/>
        </w:rPr>
      </w:pPr>
      <w:r w:rsidRPr="007B0A6C">
        <w:rPr>
          <w:rFonts w:eastAsia="Calibri"/>
          <w:sz w:val="28"/>
          <w:szCs w:val="28"/>
        </w:rPr>
        <w:t>В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сети Интернет»</w:t>
      </w:r>
      <w:r>
        <w:rPr>
          <w:sz w:val="28"/>
          <w:szCs w:val="28"/>
        </w:rPr>
        <w:t>.</w:t>
      </w:r>
    </w:p>
    <w:p w:rsidR="00742659" w:rsidRPr="00B56634" w:rsidRDefault="00742659" w:rsidP="00742659">
      <w:pPr>
        <w:tabs>
          <w:tab w:val="left" w:pos="72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Федеральная государственная система «Единый портал государственных и муниципальных услуг </w:t>
      </w:r>
      <w:r w:rsidRPr="008E1486">
        <w:rPr>
          <w:sz w:val="28"/>
          <w:szCs w:val="28"/>
        </w:rPr>
        <w:t>(</w:t>
      </w:r>
      <w:r>
        <w:rPr>
          <w:sz w:val="28"/>
          <w:szCs w:val="28"/>
        </w:rPr>
        <w:t>функций</w:t>
      </w:r>
      <w:r w:rsidRPr="005877A5">
        <w:rPr>
          <w:sz w:val="28"/>
          <w:szCs w:val="28"/>
        </w:rPr>
        <w:t>)</w:t>
      </w:r>
      <w:r>
        <w:rPr>
          <w:sz w:val="28"/>
          <w:szCs w:val="28"/>
        </w:rPr>
        <w:t xml:space="preserve">» может быть использована в целях размещения материалов и информации для заблаговременного оповещения жителей муниципального образования о времени и месте проведения публичных слушаний, обеспечения возможности представления жителям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</w:t>
      </w:r>
      <w:r>
        <w:rPr>
          <w:sz w:val="28"/>
          <w:szCs w:val="28"/>
        </w:rPr>
        <w:lastRenderedPageBreak/>
        <w:t>слушаниях</w:t>
      </w:r>
      <w:proofErr w:type="gramEnd"/>
      <w:r>
        <w:rPr>
          <w:sz w:val="28"/>
          <w:szCs w:val="28"/>
        </w:rPr>
        <w:t xml:space="preserve"> и для опубликования </w:t>
      </w:r>
      <w:r w:rsidRPr="005877A5">
        <w:rPr>
          <w:sz w:val="28"/>
          <w:szCs w:val="28"/>
        </w:rPr>
        <w:t>(</w:t>
      </w:r>
      <w:r>
        <w:rPr>
          <w:sz w:val="28"/>
          <w:szCs w:val="28"/>
        </w:rPr>
        <w:t>обнародования</w:t>
      </w:r>
      <w:r w:rsidRPr="005877A5">
        <w:rPr>
          <w:sz w:val="28"/>
          <w:szCs w:val="28"/>
        </w:rPr>
        <w:t>)</w:t>
      </w:r>
      <w:r>
        <w:rPr>
          <w:sz w:val="28"/>
          <w:szCs w:val="28"/>
        </w:rPr>
        <w:t xml:space="preserve"> результатов публичных слушаний, включая мотивированное обоснование принятых решений</w:t>
      </w:r>
      <w:proofErr w:type="gramStart"/>
      <w:r>
        <w:rPr>
          <w:sz w:val="28"/>
          <w:szCs w:val="28"/>
        </w:rPr>
        <w:t>.»</w:t>
      </w:r>
      <w:proofErr w:type="gramEnd"/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proofErr w:type="spellEnd"/>
      <w:r w:rsidR="003A513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742659" w:rsidRPr="00157B5F" w:rsidRDefault="00D77871" w:rsidP="00742659">
      <w:pPr>
        <w:ind w:firstLine="567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3. </w:t>
      </w:r>
      <w:r w:rsidR="00742659" w:rsidRPr="00157B5F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742659" w:rsidRPr="00EF5D08" w:rsidRDefault="00742659" w:rsidP="00742659">
      <w:pPr>
        <w:ind w:firstLine="567"/>
        <w:jc w:val="both"/>
        <w:rPr>
          <w:sz w:val="28"/>
          <w:szCs w:val="28"/>
        </w:rPr>
      </w:pP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>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p w:rsidR="00194F64" w:rsidRDefault="00194F64" w:rsidP="00D77871"/>
    <w:sectPr w:rsidR="00194F64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96889"/>
    <w:rsid w:val="000A3900"/>
    <w:rsid w:val="000A485B"/>
    <w:rsid w:val="00172EEB"/>
    <w:rsid w:val="00177EC3"/>
    <w:rsid w:val="00194F64"/>
    <w:rsid w:val="001A665E"/>
    <w:rsid w:val="002475A7"/>
    <w:rsid w:val="0025764A"/>
    <w:rsid w:val="00264316"/>
    <w:rsid w:val="002A222A"/>
    <w:rsid w:val="002A2509"/>
    <w:rsid w:val="002F54B9"/>
    <w:rsid w:val="003363BC"/>
    <w:rsid w:val="003445C7"/>
    <w:rsid w:val="00357157"/>
    <w:rsid w:val="003A5138"/>
    <w:rsid w:val="004466A9"/>
    <w:rsid w:val="004530CC"/>
    <w:rsid w:val="004C1B87"/>
    <w:rsid w:val="004F3788"/>
    <w:rsid w:val="005637CD"/>
    <w:rsid w:val="00586D0A"/>
    <w:rsid w:val="005C2FD5"/>
    <w:rsid w:val="005C6BCF"/>
    <w:rsid w:val="006277E4"/>
    <w:rsid w:val="006560D0"/>
    <w:rsid w:val="006B5E61"/>
    <w:rsid w:val="006E52AC"/>
    <w:rsid w:val="00706497"/>
    <w:rsid w:val="00742659"/>
    <w:rsid w:val="00760B6B"/>
    <w:rsid w:val="0078029D"/>
    <w:rsid w:val="0079725D"/>
    <w:rsid w:val="007B6F71"/>
    <w:rsid w:val="007B7E8C"/>
    <w:rsid w:val="008D05C0"/>
    <w:rsid w:val="008D5383"/>
    <w:rsid w:val="008E0827"/>
    <w:rsid w:val="00902798"/>
    <w:rsid w:val="009058F6"/>
    <w:rsid w:val="009636D0"/>
    <w:rsid w:val="0098197B"/>
    <w:rsid w:val="009C1BD9"/>
    <w:rsid w:val="009F15E3"/>
    <w:rsid w:val="009F27BD"/>
    <w:rsid w:val="00A2768E"/>
    <w:rsid w:val="00A361DD"/>
    <w:rsid w:val="00A53EC5"/>
    <w:rsid w:val="00B0014A"/>
    <w:rsid w:val="00BA1F21"/>
    <w:rsid w:val="00BB46A9"/>
    <w:rsid w:val="00BC289B"/>
    <w:rsid w:val="00C21FD2"/>
    <w:rsid w:val="00C45614"/>
    <w:rsid w:val="00C46BF8"/>
    <w:rsid w:val="00C52A56"/>
    <w:rsid w:val="00C65792"/>
    <w:rsid w:val="00C975DE"/>
    <w:rsid w:val="00CD7EAD"/>
    <w:rsid w:val="00D541C1"/>
    <w:rsid w:val="00D714DA"/>
    <w:rsid w:val="00D77871"/>
    <w:rsid w:val="00DF7534"/>
    <w:rsid w:val="00E0077A"/>
    <w:rsid w:val="00E0142D"/>
    <w:rsid w:val="00E91B6A"/>
    <w:rsid w:val="00EC239B"/>
    <w:rsid w:val="00F03678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74265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2659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74265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5">
    <w:name w:val="Верхний колонтитул Знак"/>
    <w:basedOn w:val="a0"/>
    <w:link w:val="af4"/>
    <w:uiPriority w:val="99"/>
    <w:rsid w:val="0074265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EEF63-B3B1-4A85-8B27-3B5EB915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2023-06-14T04:57:00Z</cp:lastPrinted>
  <dcterms:created xsi:type="dcterms:W3CDTF">2023-06-14T08:35:00Z</dcterms:created>
  <dcterms:modified xsi:type="dcterms:W3CDTF">2023-06-23T04:11:00Z</dcterms:modified>
</cp:coreProperties>
</file>